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8" w:rsidRDefault="00155C18" w:rsidP="00326C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3E03" w:rsidRPr="00326CAF" w:rsidRDefault="00155C18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PREFECTURE DE</w:t>
      </w: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4E70A2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A2">
        <w:rPr>
          <w:rFonts w:ascii="Times New Roman" w:hAnsi="Times New Roman" w:cs="Times New Roman"/>
          <w:b/>
          <w:sz w:val="24"/>
          <w:szCs w:val="24"/>
          <w:highlight w:val="yellow"/>
        </w:rPr>
        <w:t>Nom de l’organisme</w:t>
      </w:r>
    </w:p>
    <w:p w:rsidR="007D3E03" w:rsidRPr="004E70A2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A2">
        <w:rPr>
          <w:rFonts w:ascii="Times New Roman" w:hAnsi="Times New Roman" w:cs="Times New Roman"/>
          <w:b/>
          <w:sz w:val="24"/>
          <w:szCs w:val="24"/>
          <w:highlight w:val="yellow"/>
        </w:rPr>
        <w:t>Représenté par</w:t>
      </w:r>
    </w:p>
    <w:p w:rsidR="007D3E03" w:rsidRPr="004E70A2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A2">
        <w:rPr>
          <w:rFonts w:ascii="Times New Roman" w:hAnsi="Times New Roman" w:cs="Times New Roman"/>
          <w:b/>
          <w:sz w:val="24"/>
          <w:szCs w:val="24"/>
          <w:highlight w:val="yellow"/>
        </w:rPr>
        <w:t>Adresse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2E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</w:rPr>
        <w:t>Notification</w:t>
      </w:r>
      <w:r w:rsidR="00A05D4C"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>d’attribution de subvention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Vu le plan </w:t>
      </w:r>
      <w:r w:rsidR="00155C18">
        <w:rPr>
          <w:rFonts w:ascii="Times New Roman" w:hAnsi="Times New Roman" w:cs="Times New Roman"/>
          <w:sz w:val="24"/>
          <w:szCs w:val="24"/>
        </w:rPr>
        <w:t xml:space="preserve">de </w:t>
      </w:r>
      <w:r w:rsidR="00155C18" w:rsidRPr="00A05BF8">
        <w:rPr>
          <w:rFonts w:ascii="Times New Roman" w:hAnsi="Times New Roman" w:cs="Times New Roman"/>
          <w:sz w:val="24"/>
          <w:szCs w:val="24"/>
        </w:rPr>
        <w:t>mobilisation contre la haine et les discriminations anti-LGBT</w:t>
      </w:r>
      <w:r w:rsidRPr="00A05BF8">
        <w:rPr>
          <w:rFonts w:ascii="Times New Roman" w:hAnsi="Times New Roman" w:cs="Times New Roman"/>
          <w:sz w:val="24"/>
          <w:szCs w:val="24"/>
        </w:rPr>
        <w:t>,</w:t>
      </w:r>
    </w:p>
    <w:p w:rsidR="00B156BC" w:rsidRDefault="00B156BC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56BC" w:rsidRPr="00A05BF8" w:rsidRDefault="00B156BC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Vu le plan national de lutte contre le racisme et l’antisémitisme 2018-2020,</w:t>
      </w: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Vu l’appel à projets de la délégation interministérielle </w:t>
      </w:r>
      <w:r w:rsidR="00155C18">
        <w:rPr>
          <w:rFonts w:ascii="Times New Roman" w:hAnsi="Times New Roman" w:cs="Times New Roman"/>
          <w:sz w:val="24"/>
          <w:szCs w:val="24"/>
        </w:rPr>
        <w:t xml:space="preserve">à la lutte contre le racisme, </w:t>
      </w:r>
      <w:r w:rsidRPr="00326CAF">
        <w:rPr>
          <w:rFonts w:ascii="Times New Roman" w:hAnsi="Times New Roman" w:cs="Times New Roman"/>
          <w:sz w:val="24"/>
          <w:szCs w:val="24"/>
        </w:rPr>
        <w:t>l’antisémitisme</w:t>
      </w:r>
      <w:r w:rsidR="00155C18">
        <w:rPr>
          <w:rFonts w:ascii="Times New Roman" w:hAnsi="Times New Roman" w:cs="Times New Roman"/>
          <w:sz w:val="24"/>
          <w:szCs w:val="24"/>
        </w:rPr>
        <w:t xml:space="preserve"> et la haine anti-LGBT</w:t>
      </w:r>
      <w:r w:rsidRPr="00326CAF">
        <w:rPr>
          <w:rFonts w:ascii="Times New Roman" w:hAnsi="Times New Roman" w:cs="Times New Roman"/>
          <w:sz w:val="24"/>
          <w:szCs w:val="24"/>
        </w:rPr>
        <w:t xml:space="preserve"> (ci-après </w:t>
      </w:r>
      <w:r w:rsidRPr="00F223DD">
        <w:rPr>
          <w:rFonts w:ascii="Times New Roman" w:hAnsi="Times New Roman" w:cs="Times New Roman"/>
          <w:sz w:val="24"/>
          <w:szCs w:val="24"/>
        </w:rPr>
        <w:t>DILCRA</w:t>
      </w:r>
      <w:r w:rsidR="00155C18" w:rsidRPr="00F223DD">
        <w:rPr>
          <w:rFonts w:ascii="Times New Roman" w:hAnsi="Times New Roman" w:cs="Times New Roman"/>
          <w:sz w:val="24"/>
          <w:szCs w:val="24"/>
        </w:rPr>
        <w:t>H</w:t>
      </w:r>
      <w:r w:rsidRPr="00F223DD">
        <w:rPr>
          <w:rFonts w:ascii="Times New Roman" w:hAnsi="Times New Roman" w:cs="Times New Roman"/>
          <w:sz w:val="24"/>
          <w:szCs w:val="24"/>
        </w:rPr>
        <w:t xml:space="preserve">) en date du </w:t>
      </w:r>
      <w:r w:rsidR="00F223DD" w:rsidRPr="00F223DD">
        <w:rPr>
          <w:rFonts w:ascii="Times New Roman" w:hAnsi="Times New Roman" w:cs="Times New Roman"/>
          <w:sz w:val="24"/>
          <w:szCs w:val="24"/>
        </w:rPr>
        <w:t>1</w:t>
      </w:r>
      <w:r w:rsidR="00F223DD" w:rsidRPr="00F223DD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F223DD" w:rsidRPr="00F223DD">
        <w:rPr>
          <w:rFonts w:ascii="Times New Roman" w:hAnsi="Times New Roman" w:cs="Times New Roman"/>
          <w:sz w:val="24"/>
          <w:szCs w:val="24"/>
        </w:rPr>
        <w:t xml:space="preserve"> octobre</w:t>
      </w:r>
      <w:r w:rsidRPr="00F223DD">
        <w:rPr>
          <w:rFonts w:ascii="Times New Roman" w:hAnsi="Times New Roman" w:cs="Times New Roman"/>
          <w:sz w:val="24"/>
          <w:szCs w:val="24"/>
        </w:rPr>
        <w:t xml:space="preserve"> 201</w:t>
      </w:r>
      <w:r w:rsidR="00155C18" w:rsidRPr="00F223DD">
        <w:rPr>
          <w:rFonts w:ascii="Times New Roman" w:hAnsi="Times New Roman" w:cs="Times New Roman"/>
          <w:sz w:val="24"/>
          <w:szCs w:val="24"/>
        </w:rPr>
        <w:t>8</w:t>
      </w:r>
      <w:r w:rsidRPr="00F223DD">
        <w:rPr>
          <w:rFonts w:ascii="Times New Roman" w:hAnsi="Times New Roman" w:cs="Times New Roman"/>
          <w:sz w:val="24"/>
          <w:szCs w:val="24"/>
        </w:rPr>
        <w:t>,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Vu la convention de délégation entre la Direction des services administratifs et financiers des services du Premier ministre (DSAF) et </w:t>
      </w:r>
      <w:r w:rsidRPr="00A05BF8">
        <w:rPr>
          <w:rFonts w:ascii="Times New Roman" w:hAnsi="Times New Roman" w:cs="Times New Roman"/>
          <w:sz w:val="24"/>
          <w:szCs w:val="24"/>
          <w:highlight w:val="yellow"/>
        </w:rPr>
        <w:t>Madame/Monsieur</w:t>
      </w:r>
      <w:r w:rsidRPr="00326CAF">
        <w:rPr>
          <w:rFonts w:ascii="Times New Roman" w:hAnsi="Times New Roman" w:cs="Times New Roman"/>
          <w:sz w:val="24"/>
          <w:szCs w:val="24"/>
        </w:rPr>
        <w:t xml:space="preserve"> le Préfet du </w:t>
      </w:r>
      <w:r w:rsidR="00E263B0" w:rsidRPr="00326CAF">
        <w:rPr>
          <w:rFonts w:ascii="Times New Roman" w:hAnsi="Times New Roman" w:cs="Times New Roman"/>
          <w:sz w:val="24"/>
          <w:szCs w:val="24"/>
        </w:rPr>
        <w:t xml:space="preserve">département </w:t>
      </w:r>
      <w:r w:rsidRPr="00326CAF">
        <w:rPr>
          <w:rFonts w:ascii="Times New Roman" w:hAnsi="Times New Roman" w:cs="Times New Roman"/>
          <w:sz w:val="24"/>
          <w:szCs w:val="24"/>
        </w:rPr>
        <w:t xml:space="preserve">de </w:t>
      </w: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326C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Vu l’avis de la délégation interministérielle à la lutte contre le ra</w:t>
      </w:r>
      <w:r w:rsidR="00155C18">
        <w:rPr>
          <w:rFonts w:ascii="Times New Roman" w:hAnsi="Times New Roman" w:cs="Times New Roman"/>
          <w:sz w:val="24"/>
          <w:szCs w:val="24"/>
        </w:rPr>
        <w:t xml:space="preserve">cisme, </w:t>
      </w:r>
      <w:r w:rsidRPr="00326CAF">
        <w:rPr>
          <w:rFonts w:ascii="Times New Roman" w:hAnsi="Times New Roman" w:cs="Times New Roman"/>
          <w:sz w:val="24"/>
          <w:szCs w:val="24"/>
        </w:rPr>
        <w:t>l’antisémitisme</w:t>
      </w:r>
      <w:r w:rsidR="00155C18">
        <w:rPr>
          <w:rFonts w:ascii="Times New Roman" w:hAnsi="Times New Roman" w:cs="Times New Roman"/>
          <w:sz w:val="24"/>
          <w:szCs w:val="24"/>
        </w:rPr>
        <w:t xml:space="preserve"> et la haine anti-LGBT</w:t>
      </w:r>
      <w:r w:rsidRPr="00326CAF">
        <w:rPr>
          <w:rFonts w:ascii="Times New Roman" w:hAnsi="Times New Roman" w:cs="Times New Roman"/>
          <w:sz w:val="24"/>
          <w:szCs w:val="24"/>
        </w:rPr>
        <w:t>,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Vu la proposition du préfet du département </w:t>
      </w: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:rsidR="00A05D4C" w:rsidRPr="00326CAF" w:rsidRDefault="00A05D4C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Le Délégué interministériel</w:t>
      </w:r>
      <w:r w:rsidR="00155C18">
        <w:rPr>
          <w:rFonts w:ascii="Times New Roman" w:hAnsi="Times New Roman" w:cs="Times New Roman"/>
          <w:sz w:val="24"/>
          <w:szCs w:val="24"/>
        </w:rPr>
        <w:t xml:space="preserve"> à la lutte contre le racisme,</w:t>
      </w:r>
      <w:r w:rsidRPr="00326CAF">
        <w:rPr>
          <w:rFonts w:ascii="Times New Roman" w:hAnsi="Times New Roman" w:cs="Times New Roman"/>
          <w:sz w:val="24"/>
          <w:szCs w:val="24"/>
        </w:rPr>
        <w:t xml:space="preserve"> l’antisémitisme</w:t>
      </w:r>
      <w:r w:rsidR="00155C18">
        <w:rPr>
          <w:rFonts w:ascii="Times New Roman" w:hAnsi="Times New Roman" w:cs="Times New Roman"/>
          <w:sz w:val="24"/>
          <w:szCs w:val="24"/>
        </w:rPr>
        <w:t xml:space="preserve"> et la haine anti-LGBT</w:t>
      </w:r>
      <w:r w:rsidRPr="00326CAF">
        <w:rPr>
          <w:rFonts w:ascii="Times New Roman" w:hAnsi="Times New Roman" w:cs="Times New Roman"/>
          <w:sz w:val="24"/>
          <w:szCs w:val="24"/>
        </w:rPr>
        <w:t xml:space="preserve">, sous couvert de Madame/Monsieur le Préfet du département de </w:t>
      </w: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Pr="00326CAF">
        <w:rPr>
          <w:rFonts w:ascii="Times New Roman" w:hAnsi="Times New Roman" w:cs="Times New Roman"/>
          <w:sz w:val="24"/>
          <w:szCs w:val="24"/>
        </w:rPr>
        <w:t>,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6CAF">
        <w:rPr>
          <w:rFonts w:ascii="Times New Roman" w:hAnsi="Times New Roman" w:cs="Times New Roman"/>
          <w:b/>
          <w:bCs/>
          <w:sz w:val="24"/>
          <w:szCs w:val="24"/>
        </w:rPr>
        <w:t>attribue</w:t>
      </w:r>
      <w:proofErr w:type="gramEnd"/>
      <w:r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, au titre de l’exercice </w:t>
      </w:r>
      <w:r w:rsidRPr="00A05BF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56BC" w:rsidRPr="00A05BF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A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2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03" w:rsidRPr="00326CAF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XXXXXX (Nom de la structure), représenté par XXXXX,</w:t>
      </w:r>
    </w:p>
    <w:p w:rsidR="007D3E03" w:rsidRPr="00326CAF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326CAF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proofErr w:type="gramEnd"/>
      <w:r w:rsidRPr="00326CA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D3E03" w:rsidRPr="00326CAF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326CAF">
        <w:rPr>
          <w:rFonts w:ascii="Times New Roman" w:hAnsi="Times New Roman" w:cs="Times New Roman"/>
          <w:b/>
          <w:sz w:val="24"/>
          <w:szCs w:val="24"/>
        </w:rPr>
        <w:t> : Objet et montant de la subvention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Une subvention d’un montant de </w:t>
      </w: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Pr="00326CAF">
        <w:rPr>
          <w:rFonts w:ascii="Times New Roman" w:hAnsi="Times New Roman" w:cs="Times New Roman"/>
          <w:sz w:val="24"/>
          <w:szCs w:val="24"/>
        </w:rPr>
        <w:t xml:space="preserve"> euros.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Pour mettre en œuvre, à son initiative et sous sa responsabilité, le projet intitulé : </w:t>
      </w: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XXXXXXX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3B" w:rsidRPr="00155C18" w:rsidRDefault="002E353B" w:rsidP="002E35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55C18">
        <w:rPr>
          <w:rFonts w:ascii="Times New Roman" w:hAnsi="Times New Roman" w:cs="Times New Roman"/>
          <w:bCs/>
          <w:sz w:val="24"/>
        </w:rPr>
        <w:t>La DILCRA</w:t>
      </w:r>
      <w:r w:rsidR="00155C18" w:rsidRPr="00155C18">
        <w:rPr>
          <w:rFonts w:ascii="Times New Roman" w:hAnsi="Times New Roman" w:cs="Times New Roman"/>
          <w:bCs/>
          <w:sz w:val="24"/>
        </w:rPr>
        <w:t>H</w:t>
      </w:r>
      <w:r w:rsidRPr="00155C18">
        <w:rPr>
          <w:rFonts w:ascii="Times New Roman" w:hAnsi="Times New Roman" w:cs="Times New Roman"/>
          <w:bCs/>
          <w:sz w:val="24"/>
        </w:rPr>
        <w:t xml:space="preserve"> n’attend aucune contrepartie directe de cette contribution.</w:t>
      </w:r>
    </w:p>
    <w:p w:rsidR="007D3E03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3B" w:rsidRPr="00326CAF" w:rsidRDefault="002E353B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326CAF">
        <w:rPr>
          <w:rFonts w:ascii="Times New Roman" w:hAnsi="Times New Roman" w:cs="Times New Roman"/>
          <w:b/>
          <w:sz w:val="24"/>
          <w:szCs w:val="24"/>
        </w:rPr>
        <w:t> : Délais de réalisation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L’action doit se réaliser au cours de l’année 201</w:t>
      </w:r>
      <w:r w:rsidR="00B156BC">
        <w:rPr>
          <w:rFonts w:ascii="Times New Roman" w:hAnsi="Times New Roman" w:cs="Times New Roman"/>
          <w:sz w:val="24"/>
          <w:szCs w:val="24"/>
        </w:rPr>
        <w:t>9</w:t>
      </w:r>
      <w:r w:rsidRPr="00326CAF">
        <w:rPr>
          <w:rFonts w:ascii="Times New Roman" w:hAnsi="Times New Roman" w:cs="Times New Roman"/>
          <w:sz w:val="24"/>
          <w:szCs w:val="24"/>
        </w:rPr>
        <w:t>.</w:t>
      </w:r>
    </w:p>
    <w:p w:rsidR="007D3E03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Durant cette période, l’organisme contractant s’engage à notifier aux services préfectoraux tout retard pris dans l’exécution, toute modification des conditions d’exécution, de ses statuts ou de ses coordonnées bancaires. 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3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> : Modalités de versement, reversement et compte-rendu financier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Les modalités de versement relèvent de</w:t>
      </w:r>
      <w:r w:rsidR="00A05BF8">
        <w:rPr>
          <w:rFonts w:ascii="Times New Roman" w:hAnsi="Times New Roman" w:cs="Times New Roman"/>
          <w:sz w:val="24"/>
          <w:szCs w:val="24"/>
        </w:rPr>
        <w:t xml:space="preserve"> la compétence des services du p</w:t>
      </w:r>
      <w:r w:rsidRPr="00326CAF">
        <w:rPr>
          <w:rFonts w:ascii="Times New Roman" w:hAnsi="Times New Roman" w:cs="Times New Roman"/>
          <w:sz w:val="24"/>
          <w:szCs w:val="24"/>
        </w:rPr>
        <w:t xml:space="preserve">réfet du département de </w:t>
      </w:r>
      <w:r w:rsidRPr="00326CAF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326CAF">
        <w:rPr>
          <w:rFonts w:ascii="Times New Roman" w:hAnsi="Times New Roman" w:cs="Times New Roman"/>
          <w:sz w:val="24"/>
          <w:szCs w:val="24"/>
        </w:rPr>
        <w:t>.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 xml:space="preserve">La mise en œuvre des actions portées par la structure subventionnée (réception du compte-rendu d’utilisation de la subvention, établissement d’avenants éventuels aux conventions annuelles d’objectifs) </w:t>
      </w:r>
      <w:r w:rsidR="00A05D4C" w:rsidRPr="00326CAF">
        <w:rPr>
          <w:rFonts w:ascii="Times New Roman" w:hAnsi="Times New Roman" w:cs="Times New Roman"/>
          <w:sz w:val="24"/>
          <w:szCs w:val="24"/>
        </w:rPr>
        <w:t>relève des</w:t>
      </w:r>
      <w:r w:rsidRPr="00326CAF">
        <w:rPr>
          <w:rFonts w:ascii="Times New Roman" w:hAnsi="Times New Roman" w:cs="Times New Roman"/>
          <w:sz w:val="24"/>
          <w:szCs w:val="24"/>
        </w:rPr>
        <w:t xml:space="preserve"> services de la préfecture.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4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A05D4C" w:rsidRPr="00326CAF">
        <w:rPr>
          <w:rFonts w:ascii="Times New Roman" w:hAnsi="Times New Roman" w:cs="Times New Roman"/>
          <w:b/>
          <w:bCs/>
          <w:sz w:val="24"/>
          <w:szCs w:val="24"/>
        </w:rPr>
        <w:t>Engagements à l’égard de l’Etat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>Communication relati</w:t>
      </w:r>
      <w:r w:rsidR="00326CAF">
        <w:rPr>
          <w:rFonts w:ascii="Times New Roman" w:hAnsi="Times New Roman" w:cs="Times New Roman"/>
          <w:b/>
          <w:sz w:val="24"/>
          <w:szCs w:val="24"/>
          <w:u w:val="single"/>
        </w:rPr>
        <w:t>ve à la mise en œuvre du projet</w:t>
      </w:r>
    </w:p>
    <w:p w:rsidR="007D3E03" w:rsidRPr="000C1F71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1F71" w:rsidRPr="0054332E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2E">
        <w:rPr>
          <w:rFonts w:ascii="Times New Roman" w:hAnsi="Times New Roman" w:cs="Times New Roman"/>
          <w:sz w:val="24"/>
          <w:szCs w:val="24"/>
        </w:rPr>
        <w:t>L’organisme s’engage à</w:t>
      </w:r>
      <w:r w:rsidR="000C1F71" w:rsidRPr="0054332E">
        <w:rPr>
          <w:rFonts w:ascii="Times New Roman" w:hAnsi="Times New Roman" w:cs="Times New Roman"/>
          <w:sz w:val="24"/>
          <w:szCs w:val="24"/>
        </w:rPr>
        <w:t xml:space="preserve"> inscrire son projet sur l’espace partenaires de la DILCRAH accessible à l’adresse suivante : </w:t>
      </w:r>
      <w:hyperlink r:id="rId8" w:history="1">
        <w:r w:rsidR="000C1F71" w:rsidRPr="00A05BF8">
          <w:rPr>
            <w:rStyle w:val="Lienhypertexte"/>
            <w:b/>
          </w:rPr>
          <w:t>https://openagenda.com/partenaires-de-la-dilcrah/addevent</w:t>
        </w:r>
      </w:hyperlink>
    </w:p>
    <w:p w:rsidR="000C1F71" w:rsidRPr="0054332E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54332E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2E">
        <w:rPr>
          <w:rFonts w:ascii="Times New Roman" w:hAnsi="Times New Roman" w:cs="Times New Roman"/>
          <w:sz w:val="24"/>
          <w:szCs w:val="24"/>
        </w:rPr>
        <w:t xml:space="preserve">L’organisme partenaire s’engage à actualiser régulièrement son projet sur l’espace partenaire de la DILCRAH et à porter à </w:t>
      </w:r>
      <w:r w:rsidR="007D3E03" w:rsidRPr="0054332E">
        <w:rPr>
          <w:rFonts w:ascii="Times New Roman" w:hAnsi="Times New Roman" w:cs="Times New Roman"/>
          <w:sz w:val="24"/>
          <w:szCs w:val="24"/>
        </w:rPr>
        <w:t>la connaissance de la DILCRA</w:t>
      </w:r>
      <w:r w:rsidRPr="0054332E">
        <w:rPr>
          <w:rFonts w:ascii="Times New Roman" w:hAnsi="Times New Roman" w:cs="Times New Roman"/>
          <w:sz w:val="24"/>
          <w:szCs w:val="24"/>
        </w:rPr>
        <w:t>H</w:t>
      </w:r>
      <w:r w:rsidR="007D3E03" w:rsidRPr="0054332E">
        <w:rPr>
          <w:rFonts w:ascii="Times New Roman" w:hAnsi="Times New Roman" w:cs="Times New Roman"/>
          <w:sz w:val="24"/>
          <w:szCs w:val="24"/>
        </w:rPr>
        <w:t xml:space="preserve"> tout élément relatif la réalisation du projet subventionné. </w:t>
      </w:r>
    </w:p>
    <w:p w:rsidR="000C1F71" w:rsidRPr="00326CAF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A l’issue de la mise en œuvre de l’action, l’organisme adresse à la DILCRA</w:t>
      </w:r>
      <w:r w:rsidR="00155C18">
        <w:rPr>
          <w:rFonts w:ascii="Times New Roman" w:hAnsi="Times New Roman" w:cs="Times New Roman"/>
          <w:sz w:val="24"/>
          <w:szCs w:val="24"/>
        </w:rPr>
        <w:t>H</w:t>
      </w:r>
      <w:r w:rsidRPr="00326CAF">
        <w:rPr>
          <w:rFonts w:ascii="Times New Roman" w:hAnsi="Times New Roman" w:cs="Times New Roman"/>
          <w:sz w:val="24"/>
          <w:szCs w:val="24"/>
        </w:rPr>
        <w:t xml:space="preserve"> </w:t>
      </w:r>
      <w:r w:rsidR="00A05D4C" w:rsidRPr="00326CAF">
        <w:rPr>
          <w:rFonts w:ascii="Times New Roman" w:hAnsi="Times New Roman" w:cs="Times New Roman"/>
          <w:sz w:val="24"/>
          <w:szCs w:val="24"/>
        </w:rPr>
        <w:t xml:space="preserve">et au préfet </w:t>
      </w:r>
      <w:r w:rsidRPr="00326CAF">
        <w:rPr>
          <w:rFonts w:ascii="Times New Roman" w:hAnsi="Times New Roman" w:cs="Times New Roman"/>
          <w:sz w:val="24"/>
          <w:szCs w:val="24"/>
        </w:rPr>
        <w:t>un bilan de celle-ci.</w:t>
      </w:r>
    </w:p>
    <w:p w:rsidR="000C1F71" w:rsidRPr="00326CAF" w:rsidRDefault="000C1F71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CAF">
        <w:rPr>
          <w:rFonts w:ascii="Times New Roman" w:hAnsi="Times New Roman" w:cs="Times New Roman"/>
          <w:b/>
          <w:sz w:val="24"/>
          <w:szCs w:val="24"/>
          <w:u w:val="single"/>
        </w:rPr>
        <w:t>Publicité des subventions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Les financements accordés après accord de la DILCRA</w:t>
      </w:r>
      <w:r w:rsidR="00155C18">
        <w:rPr>
          <w:rFonts w:ascii="Times New Roman" w:hAnsi="Times New Roman" w:cs="Times New Roman"/>
          <w:sz w:val="24"/>
          <w:szCs w:val="24"/>
        </w:rPr>
        <w:t>H</w:t>
      </w:r>
      <w:r w:rsidRPr="00326CAF">
        <w:rPr>
          <w:rFonts w:ascii="Times New Roman" w:hAnsi="Times New Roman" w:cs="Times New Roman"/>
          <w:sz w:val="24"/>
          <w:szCs w:val="24"/>
        </w:rPr>
        <w:t xml:space="preserve"> dans le cadre de la mise en œuvre du plan </w:t>
      </w:r>
      <w:r w:rsidR="00155C18">
        <w:rPr>
          <w:rFonts w:ascii="Times New Roman" w:hAnsi="Times New Roman" w:cs="Times New Roman"/>
          <w:sz w:val="24"/>
          <w:szCs w:val="24"/>
        </w:rPr>
        <w:t>de mobilisation contre la haine et les discriminations anti-LGBT 2017-2019</w:t>
      </w:r>
      <w:r w:rsidRPr="00326CAF">
        <w:rPr>
          <w:rFonts w:ascii="Times New Roman" w:hAnsi="Times New Roman" w:cs="Times New Roman"/>
          <w:sz w:val="24"/>
          <w:szCs w:val="24"/>
        </w:rPr>
        <w:t xml:space="preserve"> doivent être portés à la connaissance des bénéficiaires et du grand public. Tous les documents de promotion et de communication </w:t>
      </w:r>
      <w:r w:rsidR="00A05D4C" w:rsidRPr="00326CAF">
        <w:rPr>
          <w:rFonts w:ascii="Times New Roman" w:hAnsi="Times New Roman" w:cs="Times New Roman"/>
          <w:sz w:val="24"/>
          <w:szCs w:val="24"/>
        </w:rPr>
        <w:t>com</w:t>
      </w:r>
      <w:r w:rsidRPr="00326CAF">
        <w:rPr>
          <w:rFonts w:ascii="Times New Roman" w:hAnsi="Times New Roman" w:cs="Times New Roman"/>
          <w:sz w:val="24"/>
          <w:szCs w:val="24"/>
        </w:rPr>
        <w:t>porter</w:t>
      </w:r>
      <w:r w:rsidR="00A05D4C" w:rsidRPr="00326CAF">
        <w:rPr>
          <w:rFonts w:ascii="Times New Roman" w:hAnsi="Times New Roman" w:cs="Times New Roman"/>
          <w:sz w:val="24"/>
          <w:szCs w:val="24"/>
        </w:rPr>
        <w:t>ont</w:t>
      </w:r>
      <w:r w:rsidRPr="00326CAF">
        <w:rPr>
          <w:rFonts w:ascii="Times New Roman" w:hAnsi="Times New Roman" w:cs="Times New Roman"/>
          <w:sz w:val="24"/>
          <w:szCs w:val="24"/>
        </w:rPr>
        <w:t xml:space="preserve"> le logotype de la DILCRA</w:t>
      </w:r>
      <w:r w:rsidR="00155C18">
        <w:rPr>
          <w:rFonts w:ascii="Times New Roman" w:hAnsi="Times New Roman" w:cs="Times New Roman"/>
          <w:sz w:val="24"/>
          <w:szCs w:val="24"/>
        </w:rPr>
        <w:t>H</w:t>
      </w:r>
      <w:r w:rsidRPr="00326CAF">
        <w:rPr>
          <w:rFonts w:ascii="Times New Roman" w:hAnsi="Times New Roman" w:cs="Times New Roman"/>
          <w:sz w:val="24"/>
          <w:szCs w:val="24"/>
        </w:rPr>
        <w:t xml:space="preserve"> (affiches, flyers, programmes, site internet avec un lien vers le site de la DILCRA</w:t>
      </w:r>
      <w:r w:rsidR="00155C18">
        <w:rPr>
          <w:rFonts w:ascii="Times New Roman" w:hAnsi="Times New Roman" w:cs="Times New Roman"/>
          <w:sz w:val="24"/>
          <w:szCs w:val="24"/>
        </w:rPr>
        <w:t>H</w:t>
      </w:r>
      <w:r w:rsidRPr="00326CAF">
        <w:rPr>
          <w:rFonts w:ascii="Times New Roman" w:hAnsi="Times New Roman" w:cs="Times New Roman"/>
          <w:sz w:val="24"/>
          <w:szCs w:val="24"/>
        </w:rPr>
        <w:t>, ...) et  les mentions "avec le soutien de la DILCRA</w:t>
      </w:r>
      <w:r w:rsidR="00155C18">
        <w:rPr>
          <w:rFonts w:ascii="Times New Roman" w:hAnsi="Times New Roman" w:cs="Times New Roman"/>
          <w:sz w:val="24"/>
          <w:szCs w:val="24"/>
        </w:rPr>
        <w:t>H</w:t>
      </w:r>
      <w:r w:rsidRPr="00326CAF">
        <w:rPr>
          <w:rFonts w:ascii="Times New Roman" w:hAnsi="Times New Roman" w:cs="Times New Roman"/>
          <w:sz w:val="24"/>
          <w:szCs w:val="24"/>
        </w:rPr>
        <w:t xml:space="preserve">" pour les diverses publications, dossiers de presse, communiqués de presse, documents audiovisuels... </w:t>
      </w:r>
    </w:p>
    <w:p w:rsidR="007D3E03" w:rsidRPr="00326CAF" w:rsidRDefault="007D3E03" w:rsidP="0032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155C18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</w:rPr>
        <w:lastRenderedPageBreak/>
        <w:t>Le kit media de la DILCRA</w:t>
      </w:r>
      <w:r w:rsidR="00155C1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 est téléchargeable sur le site de la DILCRA</w:t>
      </w:r>
      <w:r w:rsidR="00155C1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hyperlink r:id="rId9" w:history="1">
        <w:r w:rsidR="00155C18" w:rsidRPr="00155C18">
          <w:rPr>
            <w:rStyle w:val="Lienhypertexte"/>
            <w:b/>
          </w:rPr>
          <w:t>http://www.gouvernement.fr/dilcrah</w:t>
        </w:r>
      </w:hyperlink>
      <w:r w:rsidR="00155C18" w:rsidRPr="00155C18">
        <w:rPr>
          <w:b/>
        </w:rPr>
        <w:t xml:space="preserve"> </w:t>
      </w:r>
    </w:p>
    <w:p w:rsidR="007D3E03" w:rsidRPr="00326CAF" w:rsidRDefault="007D3E03" w:rsidP="00326CA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5</w:t>
      </w:r>
      <w:r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 : Respect des valeurs </w:t>
      </w:r>
      <w:r w:rsidR="00F15374" w:rsidRPr="00326CAF">
        <w:rPr>
          <w:rFonts w:ascii="Times New Roman" w:hAnsi="Times New Roman" w:cs="Times New Roman"/>
          <w:b/>
          <w:bCs/>
          <w:sz w:val="24"/>
          <w:szCs w:val="24"/>
        </w:rPr>
        <w:t>de la République</w:t>
      </w: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CAF">
        <w:rPr>
          <w:rFonts w:ascii="Times New Roman" w:hAnsi="Times New Roman" w:cs="Times New Roman"/>
          <w:bCs/>
          <w:sz w:val="24"/>
          <w:szCs w:val="24"/>
        </w:rPr>
        <w:t>L</w:t>
      </w:r>
      <w:r w:rsidR="00A05D4C" w:rsidRPr="00326CAF">
        <w:rPr>
          <w:rFonts w:ascii="Times New Roman" w:hAnsi="Times New Roman" w:cs="Times New Roman"/>
          <w:bCs/>
          <w:sz w:val="24"/>
          <w:szCs w:val="24"/>
        </w:rPr>
        <w:t xml:space="preserve">’attribution de la </w:t>
      </w:r>
      <w:r w:rsidRPr="00326CAF">
        <w:rPr>
          <w:rFonts w:ascii="Times New Roman" w:hAnsi="Times New Roman" w:cs="Times New Roman"/>
          <w:bCs/>
          <w:sz w:val="24"/>
          <w:szCs w:val="24"/>
        </w:rPr>
        <w:t>présente subvention est soumise au respect</w:t>
      </w:r>
      <w:r w:rsidR="000B5224" w:rsidRPr="00326CAF">
        <w:rPr>
          <w:rFonts w:ascii="Times New Roman" w:hAnsi="Times New Roman" w:cs="Times New Roman"/>
          <w:bCs/>
          <w:sz w:val="24"/>
          <w:szCs w:val="24"/>
        </w:rPr>
        <w:t>, dans la mise en œuvre de l’action subventionnée et dans le fonctionnement de</w:t>
      </w:r>
      <w:r w:rsidRPr="00326CAF">
        <w:rPr>
          <w:rFonts w:ascii="Times New Roman" w:hAnsi="Times New Roman" w:cs="Times New Roman"/>
          <w:bCs/>
          <w:sz w:val="24"/>
          <w:szCs w:val="24"/>
        </w:rPr>
        <w:t xml:space="preserve"> l’organisme bénéficiaire</w:t>
      </w:r>
      <w:r w:rsidR="00F15374" w:rsidRPr="00326CAF">
        <w:rPr>
          <w:rFonts w:ascii="Times New Roman" w:hAnsi="Times New Roman" w:cs="Times New Roman"/>
          <w:bCs/>
          <w:sz w:val="24"/>
          <w:szCs w:val="24"/>
        </w:rPr>
        <w:t>,</w:t>
      </w:r>
      <w:r w:rsidRPr="00326CAF">
        <w:rPr>
          <w:rFonts w:ascii="Times New Roman" w:hAnsi="Times New Roman" w:cs="Times New Roman"/>
          <w:bCs/>
          <w:sz w:val="24"/>
          <w:szCs w:val="24"/>
        </w:rPr>
        <w:t xml:space="preserve"> des valeurs républicaines </w:t>
      </w:r>
      <w:r w:rsidR="00F15374" w:rsidRPr="00326CAF">
        <w:rPr>
          <w:rFonts w:ascii="Times New Roman" w:hAnsi="Times New Roman" w:cs="Times New Roman"/>
          <w:bCs/>
          <w:sz w:val="24"/>
          <w:szCs w:val="24"/>
        </w:rPr>
        <w:t xml:space="preserve">de liberté, d’égalité, de fraternité et de laïcité. </w:t>
      </w: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999" w:rsidRPr="00326CAF" w:rsidRDefault="004F6999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6</w:t>
      </w:r>
      <w:r w:rsidR="00C63B57">
        <w:rPr>
          <w:rFonts w:ascii="Times New Roman" w:hAnsi="Times New Roman" w:cs="Times New Roman"/>
          <w:b/>
          <w:bCs/>
          <w:sz w:val="24"/>
          <w:szCs w:val="24"/>
        </w:rPr>
        <w:t> : Règlement des conflits</w:t>
      </w: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AF">
        <w:rPr>
          <w:rFonts w:ascii="Times New Roman" w:hAnsi="Times New Roman" w:cs="Times New Roman"/>
          <w:sz w:val="24"/>
          <w:szCs w:val="24"/>
        </w:rPr>
        <w:t>Le tribunal administratif territ</w:t>
      </w:r>
      <w:r w:rsidR="00A05D4C" w:rsidRPr="00326CAF">
        <w:rPr>
          <w:rFonts w:ascii="Times New Roman" w:hAnsi="Times New Roman" w:cs="Times New Roman"/>
          <w:sz w:val="24"/>
          <w:szCs w:val="24"/>
        </w:rPr>
        <w:t>orialement compétent connaîtra d</w:t>
      </w:r>
      <w:r w:rsidRPr="00326CAF">
        <w:rPr>
          <w:rFonts w:ascii="Times New Roman" w:hAnsi="Times New Roman" w:cs="Times New Roman"/>
          <w:sz w:val="24"/>
          <w:szCs w:val="24"/>
        </w:rPr>
        <w:t>es contestations nées de l’application de la présente notification.</w:t>
      </w:r>
    </w:p>
    <w:p w:rsidR="007D3E03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A2" w:rsidRDefault="004E70A2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A2" w:rsidRDefault="004E70A2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A2" w:rsidRPr="00326CAF" w:rsidRDefault="004E70A2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Pr="00326CAF" w:rsidRDefault="007D3E03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03" w:rsidRDefault="00A05D4C" w:rsidP="00326C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CAF">
        <w:rPr>
          <w:rFonts w:ascii="Times New Roman" w:hAnsi="Times New Roman" w:cs="Times New Roman"/>
          <w:b/>
          <w:bCs/>
          <w:sz w:val="24"/>
          <w:szCs w:val="24"/>
        </w:rPr>
        <w:t>Fait</w:t>
      </w:r>
      <w:r w:rsidR="004E7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E03"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en </w:t>
      </w:r>
      <w:r w:rsidR="004A4597" w:rsidRPr="00326CAF">
        <w:rPr>
          <w:rFonts w:ascii="Times New Roman" w:hAnsi="Times New Roman" w:cs="Times New Roman"/>
          <w:b/>
          <w:bCs/>
          <w:sz w:val="24"/>
          <w:szCs w:val="24"/>
        </w:rPr>
        <w:t>deux</w:t>
      </w:r>
      <w:r w:rsidR="007D3E03" w:rsidRPr="00326CAF">
        <w:rPr>
          <w:rFonts w:ascii="Times New Roman" w:hAnsi="Times New Roman" w:cs="Times New Roman"/>
          <w:b/>
          <w:bCs/>
          <w:sz w:val="24"/>
          <w:szCs w:val="24"/>
        </w:rPr>
        <w:t xml:space="preserve"> exemplaires originaux</w:t>
      </w:r>
    </w:p>
    <w:p w:rsidR="00326CAF" w:rsidRDefault="00326CAF" w:rsidP="003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C18" w:rsidRDefault="00155C18" w:rsidP="00C63B57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fr-FR"/>
        </w:rPr>
      </w:pPr>
    </w:p>
    <w:p w:rsidR="004E70A2" w:rsidRDefault="004E70A2" w:rsidP="00C63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36EC" w:rsidRDefault="004E70A2" w:rsidP="00311B1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Préfet, </w:t>
      </w:r>
    </w:p>
    <w:p w:rsidR="00311B17" w:rsidRPr="00326CAF" w:rsidRDefault="00311B17" w:rsidP="00311B1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311B17" w:rsidRPr="00326CAF" w:rsidSect="004E70A2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A2" w:rsidRDefault="004E70A2" w:rsidP="004E70A2">
      <w:pPr>
        <w:spacing w:after="0" w:line="240" w:lineRule="auto"/>
      </w:pPr>
      <w:r>
        <w:separator/>
      </w:r>
    </w:p>
  </w:endnote>
  <w:endnote w:type="continuationSeparator" w:id="0">
    <w:p w:rsidR="004E70A2" w:rsidRDefault="004E70A2" w:rsidP="004E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A2" w:rsidRDefault="004E70A2" w:rsidP="004E70A2">
      <w:pPr>
        <w:spacing w:after="0" w:line="240" w:lineRule="auto"/>
      </w:pPr>
      <w:r>
        <w:separator/>
      </w:r>
    </w:p>
  </w:footnote>
  <w:footnote w:type="continuationSeparator" w:id="0">
    <w:p w:rsidR="004E70A2" w:rsidRDefault="004E70A2" w:rsidP="004E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498488"/>
      <w:docPartObj>
        <w:docPartGallery w:val="Page Numbers (Top of Page)"/>
        <w:docPartUnique/>
      </w:docPartObj>
    </w:sdtPr>
    <w:sdtEndPr/>
    <w:sdtContent>
      <w:p w:rsidR="004E70A2" w:rsidRDefault="004E70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DD">
          <w:rPr>
            <w:noProof/>
          </w:rPr>
          <w:t>3</w:t>
        </w:r>
        <w:r>
          <w:fldChar w:fldCharType="end"/>
        </w:r>
      </w:p>
    </w:sdtContent>
  </w:sdt>
  <w:p w:rsidR="004E70A2" w:rsidRDefault="004E70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18" w:rsidRDefault="00155C18" w:rsidP="002E353B">
    <w:pPr>
      <w:pStyle w:val="En-tte"/>
      <w:jc w:val="center"/>
    </w:pPr>
  </w:p>
  <w:p w:rsidR="002E353B" w:rsidRDefault="002E353B" w:rsidP="002E353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ACB440A" wp14:editId="22FDFC8A">
          <wp:extent cx="1400827" cy="838200"/>
          <wp:effectExtent l="0" t="0" r="8890" b="0"/>
          <wp:docPr id="1" name="Image 1" descr="MARIANNE-TET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-TET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963" cy="8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3"/>
    <w:rsid w:val="000B5224"/>
    <w:rsid w:val="000C1F71"/>
    <w:rsid w:val="00155C18"/>
    <w:rsid w:val="001A7CB1"/>
    <w:rsid w:val="00225E87"/>
    <w:rsid w:val="002E353B"/>
    <w:rsid w:val="00311B17"/>
    <w:rsid w:val="00326CAF"/>
    <w:rsid w:val="00380E37"/>
    <w:rsid w:val="004A4597"/>
    <w:rsid w:val="004E70A2"/>
    <w:rsid w:val="004F6999"/>
    <w:rsid w:val="0054332E"/>
    <w:rsid w:val="006112FB"/>
    <w:rsid w:val="007D3E03"/>
    <w:rsid w:val="00A05BF8"/>
    <w:rsid w:val="00A05D4C"/>
    <w:rsid w:val="00A35683"/>
    <w:rsid w:val="00B156BC"/>
    <w:rsid w:val="00B46A3C"/>
    <w:rsid w:val="00C63B57"/>
    <w:rsid w:val="00C83636"/>
    <w:rsid w:val="00E263B0"/>
    <w:rsid w:val="00F15374"/>
    <w:rsid w:val="00F223DD"/>
    <w:rsid w:val="00F7677F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3E0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0A2"/>
  </w:style>
  <w:style w:type="paragraph" w:styleId="Pieddepage">
    <w:name w:val="footer"/>
    <w:basedOn w:val="Normal"/>
    <w:link w:val="PieddepageCar"/>
    <w:uiPriority w:val="99"/>
    <w:unhideWhenUsed/>
    <w:rsid w:val="004E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0A2"/>
  </w:style>
  <w:style w:type="paragraph" w:styleId="Textedebulles">
    <w:name w:val="Balloon Text"/>
    <w:basedOn w:val="Normal"/>
    <w:link w:val="TextedebullesCar"/>
    <w:uiPriority w:val="99"/>
    <w:semiHidden/>
    <w:unhideWhenUsed/>
    <w:rsid w:val="002E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F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F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3E0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0A2"/>
  </w:style>
  <w:style w:type="paragraph" w:styleId="Pieddepage">
    <w:name w:val="footer"/>
    <w:basedOn w:val="Normal"/>
    <w:link w:val="PieddepageCar"/>
    <w:uiPriority w:val="99"/>
    <w:unhideWhenUsed/>
    <w:rsid w:val="004E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0A2"/>
  </w:style>
  <w:style w:type="paragraph" w:styleId="Textedebulles">
    <w:name w:val="Balloon Text"/>
    <w:basedOn w:val="Normal"/>
    <w:link w:val="TextedebullesCar"/>
    <w:uiPriority w:val="99"/>
    <w:semiHidden/>
    <w:unhideWhenUsed/>
    <w:rsid w:val="002E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F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F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agenda.com/partenaires-de-la-dilcrah/addev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uvernement.fr/dilcra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D27-FD8D-4927-8DDE-13F8217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F43B290E</Template>
  <TotalTime>8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5</cp:revision>
  <dcterms:created xsi:type="dcterms:W3CDTF">2018-08-29T13:13:00Z</dcterms:created>
  <dcterms:modified xsi:type="dcterms:W3CDTF">2018-09-07T14:25:00Z</dcterms:modified>
</cp:coreProperties>
</file>